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1D6" w:rsidRPr="00EA31D6" w:rsidRDefault="00EA31D6" w:rsidP="00EA31D6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bookmarkStart w:id="0" w:name="_GoBack"/>
      <w:r w:rsidRPr="00EA31D6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Создание и функции РМЦ И МОЦ</w:t>
      </w:r>
      <w:bookmarkEnd w:id="0"/>
      <w:r w:rsidRPr="00EA31D6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.</w:t>
      </w:r>
    </w:p>
    <w:p w:rsidR="00EA31D6" w:rsidRPr="00EA31D6" w:rsidRDefault="00EA31D6" w:rsidP="00EA31D6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31D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06.08.2020</w:t>
      </w:r>
    </w:p>
    <w:p w:rsidR="00EA31D6" w:rsidRPr="00EA31D6" w:rsidRDefault="00EA31D6" w:rsidP="00EA31D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31D6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Согласно Распоряжению Правительства Республики Дагестан от 30 июля 2019г. №212-р «О создании Регионального модельного центра дополнительного образования детей в РД» в рамках реализации федерального проекта «Успех каждого ребенка» национального проекта «Образование» в республике было открыто структурное подразделение государственного бюджетного образовательного учреждения дополнительного образования Республики Дагестан «Малая академия наук Республики Дагестан» Региональный модельный центр дополнительного образования дете</w:t>
      </w:r>
      <w:proofErr w:type="gramStart"/>
      <w:r w:rsidRPr="00EA31D6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й(</w:t>
      </w:r>
      <w:proofErr w:type="gramEnd"/>
      <w:r w:rsidRPr="00EA31D6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 xml:space="preserve"> РМЦ РД).</w:t>
      </w:r>
    </w:p>
    <w:p w:rsidR="00EA31D6" w:rsidRPr="00EA31D6" w:rsidRDefault="00EA31D6" w:rsidP="00EA31D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31D6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Целью деятельности РМЦ РД является создание условий для обеспечения в республике эффективной работы системы межведомственного взаимодействия в сфере дополнительного образования детей по реализации современных, вариативных и востребованных дополнительных общеобразовательных программ для детей различных направленностей.</w:t>
      </w:r>
    </w:p>
    <w:p w:rsidR="00EA31D6" w:rsidRPr="00EA31D6" w:rsidRDefault="00EA31D6" w:rsidP="00EA31D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31D6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 xml:space="preserve">Задачами РМЦ является осуществление организационной, методической, нормативно-правовой, экспертно-консультационной поддержки участников региональной системы дополнительного образования детей; организационно-техническое и методическое сопровождение </w:t>
      </w:r>
      <w:proofErr w:type="gramStart"/>
      <w:r w:rsidRPr="00EA31D6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внедрения модели персонифицированного финансирования дополнительного образования детей</w:t>
      </w:r>
      <w:proofErr w:type="gramEnd"/>
      <w:r w:rsidRPr="00EA31D6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 xml:space="preserve"> в Республике Дагестан; выявление, формирование и распространение лучших практик реализации современных, вариативных и востребованных дополнительных общеобразовательных программ для детей различных направленностей и другие.</w:t>
      </w:r>
    </w:p>
    <w:p w:rsidR="00EA31D6" w:rsidRPr="00EA31D6" w:rsidRDefault="00EA31D6" w:rsidP="00EA31D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31D6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РМЦ в системе дополнительного образования выступает исполнителем мероприятий федерального проекта, обеспечивает взаимодействие между участниками, реализующими федеральный проект в Республике Дагестан, а также является ресурсным центром в региональной системе дополнительного образования детей, обеспечивающего согласованное развитие дополнительных общеобразовательных программ различной направленности.</w:t>
      </w:r>
    </w:p>
    <w:p w:rsidR="00EA31D6" w:rsidRPr="00EA31D6" w:rsidRDefault="00EA31D6" w:rsidP="00EA31D6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A31D6">
        <w:rPr>
          <w:rFonts w:ascii="Segoe UI" w:eastAsia="Times New Roman" w:hAnsi="Segoe UI" w:cs="Segoe UI"/>
          <w:color w:val="262626"/>
          <w:sz w:val="21"/>
          <w:szCs w:val="21"/>
          <w:lang w:eastAsia="ru-RU"/>
        </w:rPr>
        <w:t>В рамках проекта в каждом муниципалитете созданы муниципальные (опорные) центры дополнительного образования детей (МОЦ), которые также в свою очередь координируют развитие дополнительного образования детей в своем муниципалитете, взаимодействуют с РМЦ.</w:t>
      </w:r>
      <w:r w:rsidRPr="00EA31D6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7D96B75D" wp14:editId="1A056A8A">
            <wp:extent cx="24765" cy="2476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" cy="2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17A" w:rsidRDefault="0099717A"/>
    <w:sectPr w:rsidR="00997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17A"/>
    <w:rsid w:val="0099717A"/>
    <w:rsid w:val="00EA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1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1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6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448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73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8752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2020-08-30T20:44:00Z</dcterms:created>
  <dcterms:modified xsi:type="dcterms:W3CDTF">2020-08-30T20:44:00Z</dcterms:modified>
</cp:coreProperties>
</file>